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F7B17" w14:textId="77777777" w:rsidR="008B6935" w:rsidRPr="00913B5D" w:rsidRDefault="008B6935" w:rsidP="008B6935">
      <w:pPr>
        <w:spacing w:line="480" w:lineRule="auto"/>
        <w:jc w:val="center"/>
        <w:rPr>
          <w:rFonts w:ascii="Times New Roman" w:hAnsi="Times New Roman" w:cs="Times New Roman"/>
          <w:b/>
          <w:bCs/>
          <w:color w:val="000000" w:themeColor="text1"/>
          <w:sz w:val="24"/>
          <w:szCs w:val="24"/>
        </w:rPr>
      </w:pPr>
    </w:p>
    <w:p w14:paraId="5993704E" w14:textId="77777777" w:rsidR="008B6935" w:rsidRPr="00913B5D" w:rsidRDefault="008B6935" w:rsidP="008B6935">
      <w:pPr>
        <w:spacing w:line="480" w:lineRule="auto"/>
        <w:jc w:val="center"/>
        <w:rPr>
          <w:rFonts w:ascii="Times New Roman" w:hAnsi="Times New Roman" w:cs="Times New Roman"/>
          <w:b/>
          <w:bCs/>
          <w:color w:val="000000" w:themeColor="text1"/>
          <w:sz w:val="24"/>
          <w:szCs w:val="24"/>
        </w:rPr>
      </w:pPr>
    </w:p>
    <w:p w14:paraId="52FCED3F" w14:textId="77777777" w:rsidR="008B6935" w:rsidRPr="00913B5D" w:rsidRDefault="008B6935" w:rsidP="008B6935">
      <w:pPr>
        <w:spacing w:line="480" w:lineRule="auto"/>
        <w:jc w:val="center"/>
        <w:rPr>
          <w:rFonts w:ascii="Times New Roman" w:hAnsi="Times New Roman" w:cs="Times New Roman"/>
          <w:b/>
          <w:bCs/>
          <w:color w:val="000000" w:themeColor="text1"/>
          <w:sz w:val="24"/>
          <w:szCs w:val="24"/>
        </w:rPr>
      </w:pPr>
    </w:p>
    <w:p w14:paraId="165373C6" w14:textId="77777777" w:rsidR="008B6935" w:rsidRPr="00913B5D" w:rsidRDefault="008B6935" w:rsidP="008B6935">
      <w:pPr>
        <w:spacing w:line="480" w:lineRule="auto"/>
        <w:jc w:val="center"/>
        <w:rPr>
          <w:rFonts w:ascii="Times New Roman" w:hAnsi="Times New Roman" w:cs="Times New Roman"/>
          <w:b/>
          <w:bCs/>
          <w:color w:val="000000" w:themeColor="text1"/>
          <w:sz w:val="24"/>
          <w:szCs w:val="24"/>
        </w:rPr>
      </w:pPr>
    </w:p>
    <w:p w14:paraId="48E8B4FD" w14:textId="77777777" w:rsidR="008B6935" w:rsidRPr="00913B5D" w:rsidRDefault="008B6935" w:rsidP="008B6935">
      <w:pPr>
        <w:spacing w:line="480" w:lineRule="auto"/>
        <w:jc w:val="center"/>
        <w:rPr>
          <w:rFonts w:ascii="Times New Roman" w:hAnsi="Times New Roman" w:cs="Times New Roman"/>
          <w:b/>
          <w:bCs/>
          <w:color w:val="000000" w:themeColor="text1"/>
          <w:sz w:val="24"/>
          <w:szCs w:val="24"/>
        </w:rPr>
      </w:pPr>
    </w:p>
    <w:p w14:paraId="707D00C7" w14:textId="6CBA7A0A" w:rsidR="008B6935" w:rsidRPr="00913B5D" w:rsidRDefault="008B6935" w:rsidP="008B6935">
      <w:pPr>
        <w:spacing w:line="480" w:lineRule="auto"/>
        <w:jc w:val="center"/>
        <w:rPr>
          <w:rFonts w:ascii="Times New Roman" w:hAnsi="Times New Roman" w:cs="Times New Roman"/>
          <w:b/>
          <w:bCs/>
          <w:color w:val="000000" w:themeColor="text1"/>
          <w:sz w:val="24"/>
          <w:szCs w:val="24"/>
        </w:rPr>
      </w:pPr>
      <w:r w:rsidRPr="00913B5D">
        <w:rPr>
          <w:rFonts w:ascii="Times New Roman" w:hAnsi="Times New Roman" w:cs="Times New Roman"/>
          <w:b/>
          <w:bCs/>
          <w:color w:val="000000" w:themeColor="text1"/>
          <w:sz w:val="24"/>
          <w:szCs w:val="24"/>
        </w:rPr>
        <w:t>Differences between Buddhism and Christianity</w:t>
      </w:r>
    </w:p>
    <w:p w14:paraId="2367646A" w14:textId="5E9E7C16" w:rsidR="002910B5" w:rsidRPr="00913B5D" w:rsidRDefault="00FE4E66" w:rsidP="00D65D3C">
      <w:pPr>
        <w:spacing w:line="480" w:lineRule="auto"/>
        <w:jc w:val="center"/>
        <w:rPr>
          <w:rFonts w:ascii="Times New Roman" w:hAnsi="Times New Roman" w:cs="Times New Roman"/>
          <w:color w:val="000000" w:themeColor="text1"/>
          <w:sz w:val="24"/>
          <w:szCs w:val="24"/>
        </w:rPr>
      </w:pPr>
      <w:r w:rsidRPr="00913B5D">
        <w:rPr>
          <w:rFonts w:ascii="Times New Roman" w:hAnsi="Times New Roman" w:cs="Times New Roman"/>
          <w:color w:val="000000" w:themeColor="text1"/>
          <w:sz w:val="24"/>
          <w:szCs w:val="24"/>
        </w:rPr>
        <w:t>Name</w:t>
      </w:r>
    </w:p>
    <w:p w14:paraId="00E407A8" w14:textId="2F61D8D1" w:rsidR="00FE4E66" w:rsidRPr="00913B5D" w:rsidRDefault="00FE4E66" w:rsidP="00D65D3C">
      <w:pPr>
        <w:spacing w:line="480" w:lineRule="auto"/>
        <w:jc w:val="center"/>
        <w:rPr>
          <w:rFonts w:ascii="Times New Roman" w:hAnsi="Times New Roman" w:cs="Times New Roman"/>
          <w:color w:val="000000" w:themeColor="text1"/>
          <w:sz w:val="24"/>
          <w:szCs w:val="24"/>
        </w:rPr>
      </w:pPr>
      <w:r w:rsidRPr="00913B5D">
        <w:rPr>
          <w:rFonts w:ascii="Times New Roman" w:hAnsi="Times New Roman" w:cs="Times New Roman"/>
          <w:color w:val="000000" w:themeColor="text1"/>
          <w:sz w:val="24"/>
          <w:szCs w:val="24"/>
        </w:rPr>
        <w:t>Institution</w:t>
      </w:r>
    </w:p>
    <w:p w14:paraId="57C785CB" w14:textId="17D1F623" w:rsidR="00FE4E66" w:rsidRPr="00913B5D" w:rsidRDefault="008B6935" w:rsidP="00D65D3C">
      <w:pPr>
        <w:spacing w:line="480" w:lineRule="auto"/>
        <w:jc w:val="center"/>
        <w:rPr>
          <w:rFonts w:ascii="Times New Roman" w:hAnsi="Times New Roman" w:cs="Times New Roman"/>
          <w:color w:val="000000" w:themeColor="text1"/>
          <w:sz w:val="24"/>
          <w:szCs w:val="24"/>
        </w:rPr>
      </w:pPr>
      <w:r w:rsidRPr="00913B5D">
        <w:rPr>
          <w:rFonts w:ascii="Times New Roman" w:hAnsi="Times New Roman" w:cs="Times New Roman"/>
          <w:color w:val="000000" w:themeColor="text1"/>
          <w:sz w:val="24"/>
          <w:szCs w:val="24"/>
        </w:rPr>
        <w:t>Date</w:t>
      </w:r>
    </w:p>
    <w:p w14:paraId="3C6F84F1" w14:textId="1D4BDEAC" w:rsidR="00C4000D" w:rsidRPr="00913B5D" w:rsidRDefault="00C4000D" w:rsidP="00D65D3C">
      <w:pPr>
        <w:spacing w:line="480" w:lineRule="auto"/>
        <w:jc w:val="both"/>
        <w:rPr>
          <w:rFonts w:ascii="Times New Roman" w:hAnsi="Times New Roman" w:cs="Times New Roman"/>
          <w:color w:val="000000" w:themeColor="text1"/>
          <w:sz w:val="24"/>
          <w:szCs w:val="24"/>
        </w:rPr>
      </w:pPr>
    </w:p>
    <w:p w14:paraId="02AA3AF0" w14:textId="57A3C37B" w:rsidR="00C4000D" w:rsidRPr="00913B5D" w:rsidRDefault="00C4000D" w:rsidP="00D65D3C">
      <w:pPr>
        <w:spacing w:line="480" w:lineRule="auto"/>
        <w:jc w:val="both"/>
        <w:rPr>
          <w:rFonts w:ascii="Times New Roman" w:hAnsi="Times New Roman" w:cs="Times New Roman"/>
          <w:color w:val="000000" w:themeColor="text1"/>
          <w:sz w:val="24"/>
          <w:szCs w:val="24"/>
        </w:rPr>
      </w:pPr>
    </w:p>
    <w:p w14:paraId="408F2BAA" w14:textId="4F8AEB67" w:rsidR="00C4000D" w:rsidRPr="00913B5D" w:rsidRDefault="00C4000D" w:rsidP="00D65D3C">
      <w:pPr>
        <w:spacing w:line="480" w:lineRule="auto"/>
        <w:jc w:val="both"/>
        <w:rPr>
          <w:rFonts w:ascii="Times New Roman" w:hAnsi="Times New Roman" w:cs="Times New Roman"/>
          <w:color w:val="000000" w:themeColor="text1"/>
          <w:sz w:val="24"/>
          <w:szCs w:val="24"/>
        </w:rPr>
      </w:pPr>
    </w:p>
    <w:p w14:paraId="1F75B5AC" w14:textId="01C74681" w:rsidR="00C4000D" w:rsidRPr="00913B5D" w:rsidRDefault="00C4000D" w:rsidP="00D65D3C">
      <w:pPr>
        <w:spacing w:line="480" w:lineRule="auto"/>
        <w:jc w:val="both"/>
        <w:rPr>
          <w:rFonts w:ascii="Times New Roman" w:hAnsi="Times New Roman" w:cs="Times New Roman"/>
          <w:color w:val="000000" w:themeColor="text1"/>
          <w:sz w:val="24"/>
          <w:szCs w:val="24"/>
        </w:rPr>
      </w:pPr>
    </w:p>
    <w:p w14:paraId="54E86D1F" w14:textId="73AF292F" w:rsidR="00C4000D" w:rsidRPr="00913B5D" w:rsidRDefault="00C4000D" w:rsidP="00D65D3C">
      <w:pPr>
        <w:spacing w:line="480" w:lineRule="auto"/>
        <w:jc w:val="both"/>
        <w:rPr>
          <w:rFonts w:ascii="Times New Roman" w:hAnsi="Times New Roman" w:cs="Times New Roman"/>
          <w:color w:val="000000" w:themeColor="text1"/>
          <w:sz w:val="24"/>
          <w:szCs w:val="24"/>
        </w:rPr>
      </w:pPr>
    </w:p>
    <w:p w14:paraId="21CBE8A3" w14:textId="26A872BC" w:rsidR="00C4000D" w:rsidRPr="00913B5D" w:rsidRDefault="00C4000D" w:rsidP="00D65D3C">
      <w:pPr>
        <w:spacing w:line="480" w:lineRule="auto"/>
        <w:jc w:val="both"/>
        <w:rPr>
          <w:rFonts w:ascii="Times New Roman" w:hAnsi="Times New Roman" w:cs="Times New Roman"/>
          <w:color w:val="000000" w:themeColor="text1"/>
          <w:sz w:val="24"/>
          <w:szCs w:val="24"/>
        </w:rPr>
      </w:pPr>
    </w:p>
    <w:p w14:paraId="16B33185" w14:textId="62EA7A35" w:rsidR="00C4000D" w:rsidRPr="00913B5D" w:rsidRDefault="00C4000D" w:rsidP="00D65D3C">
      <w:pPr>
        <w:spacing w:line="480" w:lineRule="auto"/>
        <w:jc w:val="both"/>
        <w:rPr>
          <w:rFonts w:ascii="Times New Roman" w:hAnsi="Times New Roman" w:cs="Times New Roman"/>
          <w:color w:val="000000" w:themeColor="text1"/>
          <w:sz w:val="24"/>
          <w:szCs w:val="24"/>
        </w:rPr>
      </w:pPr>
    </w:p>
    <w:p w14:paraId="585F3E5C" w14:textId="77777777" w:rsidR="008B6935" w:rsidRPr="00913B5D" w:rsidRDefault="008B6935" w:rsidP="00D65D3C">
      <w:pPr>
        <w:spacing w:line="480" w:lineRule="auto"/>
        <w:jc w:val="both"/>
        <w:rPr>
          <w:rFonts w:ascii="Times New Roman" w:hAnsi="Times New Roman" w:cs="Times New Roman"/>
          <w:color w:val="000000" w:themeColor="text1"/>
          <w:sz w:val="24"/>
          <w:szCs w:val="24"/>
        </w:rPr>
      </w:pPr>
    </w:p>
    <w:p w14:paraId="3AC3406F" w14:textId="6F8BAF46" w:rsidR="00AE50E4" w:rsidRPr="00913B5D" w:rsidRDefault="00AE50E4" w:rsidP="00D65D3C">
      <w:pPr>
        <w:spacing w:line="480" w:lineRule="auto"/>
        <w:jc w:val="both"/>
        <w:rPr>
          <w:rFonts w:ascii="Times New Roman" w:hAnsi="Times New Roman" w:cs="Times New Roman"/>
          <w:color w:val="000000" w:themeColor="text1"/>
          <w:sz w:val="24"/>
          <w:szCs w:val="24"/>
        </w:rPr>
      </w:pPr>
    </w:p>
    <w:p w14:paraId="5CCFFF2C" w14:textId="5A908726" w:rsidR="00AE50E4" w:rsidRPr="00913B5D" w:rsidRDefault="00D65D3C" w:rsidP="008B6935">
      <w:pPr>
        <w:spacing w:line="480" w:lineRule="auto"/>
        <w:jc w:val="center"/>
        <w:rPr>
          <w:rFonts w:ascii="Times New Roman" w:hAnsi="Times New Roman" w:cs="Times New Roman"/>
          <w:b/>
          <w:bCs/>
          <w:color w:val="000000" w:themeColor="text1"/>
          <w:sz w:val="24"/>
          <w:szCs w:val="24"/>
        </w:rPr>
      </w:pPr>
      <w:r w:rsidRPr="00913B5D">
        <w:rPr>
          <w:rFonts w:ascii="Times New Roman" w:hAnsi="Times New Roman" w:cs="Times New Roman"/>
          <w:b/>
          <w:bCs/>
          <w:color w:val="000000" w:themeColor="text1"/>
          <w:sz w:val="24"/>
          <w:szCs w:val="24"/>
        </w:rPr>
        <w:lastRenderedPageBreak/>
        <w:t>Differences between Buddhism and Christianity</w:t>
      </w:r>
    </w:p>
    <w:p w14:paraId="68389A24" w14:textId="0881F21A" w:rsidR="002A5613" w:rsidRPr="002A5613" w:rsidRDefault="002A5613" w:rsidP="002A5613">
      <w:pPr>
        <w:spacing w:line="480" w:lineRule="auto"/>
        <w:ind w:firstLine="720"/>
        <w:rPr>
          <w:rFonts w:ascii="Times New Roman" w:hAnsi="Times New Roman" w:cs="Times New Roman"/>
          <w:color w:val="000000" w:themeColor="text1"/>
          <w:sz w:val="24"/>
          <w:szCs w:val="24"/>
        </w:rPr>
      </w:pPr>
      <w:r w:rsidRPr="002A5613">
        <w:rPr>
          <w:rFonts w:ascii="Times New Roman" w:hAnsi="Times New Roman" w:cs="Times New Roman"/>
          <w:color w:val="000000" w:themeColor="text1"/>
          <w:sz w:val="24"/>
          <w:szCs w:val="24"/>
        </w:rPr>
        <w:t>Buddhism and Christianity are among the major denomination in the spiritual world. However, there exist quantifiable differences between the two. As such, Christianity comes as a monotheistic religion since they value God as the only creator, provider, protector, and Christ is the son of God. On the other hand, Buddhism believes in the non-theistic, which rejects the notion of a Creator God who provides divine values for the world.  Glidden (2018) stated that Buddhism believes in a detached eternal Caste of trikaya and sees space as eternal without a starting point of creation. Christians believe in a Creator and should be associated with understanding, and the difference between Buddhism and Christianity is the essence of emptiness. Christians and Buddhists differ in the theoretical assertions regarding the End Times and eschatology. Buddhism has a notion that refers to specific cycles of life as stated by Jan Nattier and does not relate to any final ending or belief that the world will end one day as opposed to Christians who believe life after death and the last judgments that will be done when the world will come to an end.</w:t>
      </w:r>
    </w:p>
    <w:p w14:paraId="5E7E51BC" w14:textId="77777777" w:rsidR="002A5613" w:rsidRPr="002A5613" w:rsidRDefault="002A5613" w:rsidP="002A5613">
      <w:pPr>
        <w:spacing w:line="480" w:lineRule="auto"/>
        <w:ind w:firstLine="720"/>
        <w:rPr>
          <w:rFonts w:ascii="Times New Roman" w:hAnsi="Times New Roman" w:cs="Times New Roman"/>
          <w:color w:val="000000" w:themeColor="text1"/>
          <w:sz w:val="24"/>
          <w:szCs w:val="24"/>
        </w:rPr>
      </w:pPr>
      <w:r w:rsidRPr="002A5613">
        <w:rPr>
          <w:rFonts w:ascii="Times New Roman" w:hAnsi="Times New Roman" w:cs="Times New Roman"/>
          <w:color w:val="000000" w:themeColor="text1"/>
          <w:sz w:val="24"/>
          <w:szCs w:val="24"/>
        </w:rPr>
        <w:t xml:space="preserve">According to Knitter and Feldmeier (2016), the ultimate inharmoniousness such as grace applies in any part of Christian theology. In Buddhism, the notion of any type of grace is inadmissible within their teaching, and no goddess can interfere with karma. The death of Jesus is a single event in history based on Christian belief that acts as the punishment of sins instead of Buddhism, which does not believe in the cross's event. The Apostles Creed is currently used in the most Christian creed that states their belief that the notion of theistic creation is generally a foreign thought to Buddhists. The most ultimate barrier between the teachings of Christianity and Buddhism is a query about God's existence. Buddhism is based on teachings about Buddha, who came to be known as the enlightened one and awake, whereas Christianity is based on the life </w:t>
      </w:r>
      <w:r w:rsidRPr="002A5613">
        <w:rPr>
          <w:rFonts w:ascii="Times New Roman" w:hAnsi="Times New Roman" w:cs="Times New Roman"/>
          <w:color w:val="000000" w:themeColor="text1"/>
          <w:sz w:val="24"/>
          <w:szCs w:val="24"/>
        </w:rPr>
        <w:lastRenderedPageBreak/>
        <w:t xml:space="preserve">and teachings of Jesus Christ. In terms of confessing sins, Buddhist believe sin is not a concept, while in Christianity, different churches confess differently. For example, Catholics confess mortal sins to a Priest while Protestants confess direct to God, but all believe that God always forgives sins in Jesus. Buddhism uses </w:t>
      </w:r>
      <w:proofErr w:type="spellStart"/>
      <w:r w:rsidRPr="00CE1D81">
        <w:rPr>
          <w:rFonts w:ascii="Times New Roman" w:hAnsi="Times New Roman" w:cs="Times New Roman"/>
          <w:i/>
          <w:color w:val="000000" w:themeColor="text1"/>
          <w:sz w:val="24"/>
          <w:szCs w:val="24"/>
        </w:rPr>
        <w:t>Pali</w:t>
      </w:r>
      <w:proofErr w:type="spellEnd"/>
      <w:r w:rsidRPr="002A5613">
        <w:rPr>
          <w:rFonts w:ascii="Times New Roman" w:hAnsi="Times New Roman" w:cs="Times New Roman"/>
          <w:color w:val="000000" w:themeColor="text1"/>
          <w:sz w:val="24"/>
          <w:szCs w:val="24"/>
        </w:rPr>
        <w:t xml:space="preserve"> and </w:t>
      </w:r>
      <w:r w:rsidRPr="00CE1D81">
        <w:rPr>
          <w:rFonts w:ascii="Times New Roman" w:hAnsi="Times New Roman" w:cs="Times New Roman"/>
          <w:i/>
          <w:color w:val="000000" w:themeColor="text1"/>
          <w:sz w:val="24"/>
          <w:szCs w:val="24"/>
        </w:rPr>
        <w:t>Sanskrit</w:t>
      </w:r>
      <w:r w:rsidRPr="002A5613">
        <w:rPr>
          <w:rFonts w:ascii="Times New Roman" w:hAnsi="Times New Roman" w:cs="Times New Roman"/>
          <w:color w:val="000000" w:themeColor="text1"/>
          <w:sz w:val="24"/>
          <w:szCs w:val="24"/>
        </w:rPr>
        <w:t xml:space="preserve"> as their original language, while Christians use Latin and Greek.</w:t>
      </w:r>
    </w:p>
    <w:p w14:paraId="06A3C0DA" w14:textId="2489B206" w:rsidR="005A0D39" w:rsidRPr="00913B5D" w:rsidRDefault="002A5613" w:rsidP="002A5613">
      <w:pPr>
        <w:spacing w:line="480" w:lineRule="auto"/>
        <w:ind w:firstLine="720"/>
        <w:rPr>
          <w:rFonts w:ascii="Times New Roman" w:hAnsi="Times New Roman" w:cs="Times New Roman"/>
          <w:color w:val="000000" w:themeColor="text1"/>
          <w:sz w:val="24"/>
          <w:szCs w:val="24"/>
        </w:rPr>
      </w:pPr>
      <w:r w:rsidRPr="002A5613">
        <w:rPr>
          <w:rFonts w:ascii="Times New Roman" w:hAnsi="Times New Roman" w:cs="Times New Roman"/>
          <w:color w:val="000000" w:themeColor="text1"/>
          <w:sz w:val="24"/>
          <w:szCs w:val="24"/>
        </w:rPr>
        <w:t xml:space="preserve">However, both religions agree in the spirit of compassion of Sanskrit, which is central to Buddhism as that love is to Christianity. According to Trammel (2017), both religions converge in that they all believe in the power of prayer, and they worship in holy places. They believe that the most righteous people are close to God. Christianity has saints who exemplify faith, and Buddhism has </w:t>
      </w:r>
      <w:r w:rsidR="00CE1D81">
        <w:rPr>
          <w:rFonts w:ascii="Times New Roman" w:hAnsi="Times New Roman" w:cs="Times New Roman"/>
          <w:color w:val="000000" w:themeColor="text1"/>
          <w:sz w:val="24"/>
          <w:szCs w:val="24"/>
        </w:rPr>
        <w:t>s</w:t>
      </w:r>
      <w:r w:rsidR="00CE1D81" w:rsidRPr="002A5613">
        <w:rPr>
          <w:rFonts w:ascii="Times New Roman" w:hAnsi="Times New Roman" w:cs="Times New Roman"/>
          <w:color w:val="000000" w:themeColor="text1"/>
          <w:sz w:val="24"/>
          <w:szCs w:val="24"/>
        </w:rPr>
        <w:t>aint like</w:t>
      </w:r>
      <w:r w:rsidRPr="002A5613">
        <w:rPr>
          <w:rFonts w:ascii="Times New Roman" w:hAnsi="Times New Roman" w:cs="Times New Roman"/>
          <w:color w:val="000000" w:themeColor="text1"/>
          <w:sz w:val="24"/>
          <w:szCs w:val="24"/>
        </w:rPr>
        <w:t xml:space="preserve"> figures such as Bodhisattvas, who illustrate faith selflessly and serve as role models to Buddhists. Christianity and Buddhism both service the use of monks, or priests who help in spreading the faith among the masses. Christianity, such as Catholicism, encourages the use of religious equipment such as the scapular and the rosary, while Buddhism encourages the use of beads to complete their prayers (Trammel, 2017). They have the same methods of worship, such as the erection of towers and the ringing of bells. They have similar holidays that aim at spreading the gospel and love to all people. Both religions teach morals, such as honesty, non-violence, and being jealous and greedy. They include the concept of punishment and rewards on the earth service. The commitment of people in religion enables one to avoid sexual misconduct, theft, and speaking falsely.</w:t>
      </w:r>
    </w:p>
    <w:p w14:paraId="2DB99BBD" w14:textId="44986625" w:rsidR="00487CB1" w:rsidRPr="00913B5D" w:rsidRDefault="00487CB1" w:rsidP="00D65D3C">
      <w:pPr>
        <w:spacing w:line="480" w:lineRule="auto"/>
        <w:jc w:val="both"/>
        <w:rPr>
          <w:rFonts w:ascii="Times New Roman" w:hAnsi="Times New Roman" w:cs="Times New Roman"/>
          <w:color w:val="000000" w:themeColor="text1"/>
          <w:sz w:val="24"/>
          <w:szCs w:val="24"/>
        </w:rPr>
      </w:pPr>
    </w:p>
    <w:p w14:paraId="78E77299" w14:textId="77777777" w:rsidR="00CE1D81" w:rsidRDefault="00CE1D81" w:rsidP="0009452C">
      <w:pPr>
        <w:spacing w:line="480" w:lineRule="auto"/>
        <w:jc w:val="center"/>
        <w:rPr>
          <w:rFonts w:ascii="Times New Roman" w:hAnsi="Times New Roman" w:cs="Times New Roman"/>
          <w:b/>
          <w:bCs/>
          <w:color w:val="000000" w:themeColor="text1"/>
          <w:sz w:val="24"/>
          <w:szCs w:val="24"/>
        </w:rPr>
      </w:pPr>
    </w:p>
    <w:p w14:paraId="2C3E6186" w14:textId="77777777" w:rsidR="00CE1D81" w:rsidRDefault="00CE1D81" w:rsidP="0009452C">
      <w:pPr>
        <w:spacing w:line="480" w:lineRule="auto"/>
        <w:jc w:val="center"/>
        <w:rPr>
          <w:rFonts w:ascii="Times New Roman" w:hAnsi="Times New Roman" w:cs="Times New Roman"/>
          <w:b/>
          <w:bCs/>
          <w:color w:val="000000" w:themeColor="text1"/>
          <w:sz w:val="24"/>
          <w:szCs w:val="24"/>
        </w:rPr>
      </w:pPr>
    </w:p>
    <w:p w14:paraId="3DCAE8D2" w14:textId="3440926E" w:rsidR="00487CB1" w:rsidRPr="00913B5D" w:rsidRDefault="0009452C" w:rsidP="0009452C">
      <w:pPr>
        <w:spacing w:line="480" w:lineRule="auto"/>
        <w:jc w:val="center"/>
        <w:rPr>
          <w:rFonts w:ascii="Times New Roman" w:hAnsi="Times New Roman" w:cs="Times New Roman"/>
          <w:b/>
          <w:bCs/>
          <w:color w:val="000000" w:themeColor="text1"/>
          <w:sz w:val="24"/>
          <w:szCs w:val="24"/>
        </w:rPr>
      </w:pPr>
      <w:bookmarkStart w:id="0" w:name="_GoBack"/>
      <w:bookmarkEnd w:id="0"/>
      <w:r w:rsidRPr="00913B5D">
        <w:rPr>
          <w:rFonts w:ascii="Times New Roman" w:hAnsi="Times New Roman" w:cs="Times New Roman"/>
          <w:b/>
          <w:bCs/>
          <w:color w:val="000000" w:themeColor="text1"/>
          <w:sz w:val="24"/>
          <w:szCs w:val="24"/>
        </w:rPr>
        <w:lastRenderedPageBreak/>
        <w:t>R</w:t>
      </w:r>
      <w:r w:rsidR="00892B7A" w:rsidRPr="00913B5D">
        <w:rPr>
          <w:rFonts w:ascii="Times New Roman" w:hAnsi="Times New Roman" w:cs="Times New Roman"/>
          <w:b/>
          <w:bCs/>
          <w:color w:val="000000" w:themeColor="text1"/>
          <w:sz w:val="24"/>
          <w:szCs w:val="24"/>
        </w:rPr>
        <w:t>eference</w:t>
      </w:r>
      <w:r w:rsidR="00993F3D" w:rsidRPr="00913B5D">
        <w:rPr>
          <w:rFonts w:ascii="Times New Roman" w:hAnsi="Times New Roman" w:cs="Times New Roman"/>
          <w:b/>
          <w:bCs/>
          <w:color w:val="000000" w:themeColor="text1"/>
          <w:sz w:val="24"/>
          <w:szCs w:val="24"/>
        </w:rPr>
        <w:t>s</w:t>
      </w:r>
    </w:p>
    <w:p w14:paraId="65C9F0C4" w14:textId="77777777" w:rsidR="0009452C" w:rsidRPr="00913B5D" w:rsidRDefault="0009452C" w:rsidP="0009452C">
      <w:pPr>
        <w:spacing w:line="480" w:lineRule="auto"/>
        <w:ind w:left="720" w:hanging="720"/>
        <w:rPr>
          <w:rFonts w:ascii="Times New Roman" w:hAnsi="Times New Roman" w:cs="Times New Roman"/>
          <w:color w:val="000000" w:themeColor="text1"/>
          <w:sz w:val="24"/>
          <w:szCs w:val="24"/>
        </w:rPr>
      </w:pPr>
      <w:r w:rsidRPr="00913B5D">
        <w:rPr>
          <w:rFonts w:ascii="Times New Roman" w:hAnsi="Times New Roman" w:cs="Times New Roman"/>
          <w:color w:val="000000" w:themeColor="text1"/>
          <w:sz w:val="24"/>
          <w:szCs w:val="24"/>
        </w:rPr>
        <w:t xml:space="preserve">Glidden, D. K. (2018). </w:t>
      </w:r>
      <w:r w:rsidRPr="00913B5D">
        <w:rPr>
          <w:rFonts w:ascii="Times New Roman" w:hAnsi="Times New Roman" w:cs="Times New Roman"/>
          <w:i/>
          <w:iCs/>
          <w:color w:val="000000" w:themeColor="text1"/>
          <w:sz w:val="24"/>
          <w:szCs w:val="24"/>
        </w:rPr>
        <w:t>Royce on the Rivalry between Buddhism and Christianity</w:t>
      </w:r>
      <w:r w:rsidRPr="00913B5D">
        <w:rPr>
          <w:rFonts w:ascii="Times New Roman" w:hAnsi="Times New Roman" w:cs="Times New Roman"/>
          <w:color w:val="000000" w:themeColor="text1"/>
          <w:sz w:val="24"/>
          <w:szCs w:val="24"/>
        </w:rPr>
        <w:t>. Pluralist, 13(3), 45-71.</w:t>
      </w:r>
    </w:p>
    <w:p w14:paraId="0F267196" w14:textId="77777777" w:rsidR="0009452C" w:rsidRPr="00913B5D" w:rsidRDefault="0009452C" w:rsidP="0009452C">
      <w:pPr>
        <w:spacing w:line="480" w:lineRule="auto"/>
        <w:ind w:left="720" w:hanging="720"/>
        <w:rPr>
          <w:rFonts w:ascii="Times New Roman" w:hAnsi="Times New Roman" w:cs="Times New Roman"/>
          <w:color w:val="000000" w:themeColor="text1"/>
          <w:sz w:val="24"/>
          <w:szCs w:val="24"/>
        </w:rPr>
      </w:pPr>
      <w:r w:rsidRPr="00913B5D">
        <w:rPr>
          <w:rFonts w:ascii="Times New Roman" w:hAnsi="Times New Roman" w:cs="Times New Roman"/>
          <w:color w:val="000000" w:themeColor="text1"/>
          <w:sz w:val="24"/>
          <w:szCs w:val="24"/>
        </w:rPr>
        <w:t xml:space="preserve">Knitter, P., &amp; Feldmeier, P. (2016). </w:t>
      </w:r>
      <w:r w:rsidRPr="00913B5D">
        <w:rPr>
          <w:rFonts w:ascii="Times New Roman" w:hAnsi="Times New Roman" w:cs="Times New Roman"/>
          <w:i/>
          <w:iCs/>
          <w:color w:val="000000" w:themeColor="text1"/>
          <w:sz w:val="24"/>
          <w:szCs w:val="24"/>
        </w:rPr>
        <w:t>Are Buddhism and Christianity Commensurable? A Debate/Dialogue between Paul Knitter and Peter Feldmeier</w:t>
      </w:r>
      <w:r w:rsidRPr="00913B5D">
        <w:rPr>
          <w:rFonts w:ascii="Times New Roman" w:hAnsi="Times New Roman" w:cs="Times New Roman"/>
          <w:color w:val="000000" w:themeColor="text1"/>
          <w:sz w:val="24"/>
          <w:szCs w:val="24"/>
        </w:rPr>
        <w:t>. Buddhist-Christian Studies, 36(1), 165-184.</w:t>
      </w:r>
    </w:p>
    <w:p w14:paraId="50E04DED" w14:textId="77777777" w:rsidR="0009452C" w:rsidRPr="00913B5D" w:rsidRDefault="0009452C" w:rsidP="0009452C">
      <w:pPr>
        <w:spacing w:line="480" w:lineRule="auto"/>
        <w:ind w:left="720" w:hanging="720"/>
        <w:rPr>
          <w:rFonts w:ascii="Times New Roman" w:hAnsi="Times New Roman" w:cs="Times New Roman"/>
          <w:color w:val="000000" w:themeColor="text1"/>
          <w:sz w:val="24"/>
          <w:szCs w:val="24"/>
        </w:rPr>
      </w:pPr>
      <w:bookmarkStart w:id="1" w:name="_Hlk57105048"/>
      <w:r w:rsidRPr="00913B5D">
        <w:rPr>
          <w:rFonts w:ascii="Times New Roman" w:hAnsi="Times New Roman" w:cs="Times New Roman"/>
          <w:color w:val="000000" w:themeColor="text1"/>
          <w:sz w:val="24"/>
          <w:szCs w:val="24"/>
        </w:rPr>
        <w:t>Trammel</w:t>
      </w:r>
      <w:bookmarkEnd w:id="1"/>
      <w:r w:rsidRPr="00913B5D">
        <w:rPr>
          <w:rFonts w:ascii="Times New Roman" w:hAnsi="Times New Roman" w:cs="Times New Roman"/>
          <w:color w:val="000000" w:themeColor="text1"/>
          <w:sz w:val="24"/>
          <w:szCs w:val="24"/>
        </w:rPr>
        <w:t xml:space="preserve">, R. C. (2017). </w:t>
      </w:r>
      <w:r w:rsidRPr="00913B5D">
        <w:rPr>
          <w:rFonts w:ascii="Times New Roman" w:hAnsi="Times New Roman" w:cs="Times New Roman"/>
          <w:i/>
          <w:iCs/>
          <w:color w:val="000000" w:themeColor="text1"/>
          <w:sz w:val="24"/>
          <w:szCs w:val="24"/>
        </w:rPr>
        <w:t xml:space="preserve">Tracing the roots of mindfulness: Transcendence in Buddhism and Christianity. </w:t>
      </w:r>
      <w:r w:rsidRPr="00913B5D">
        <w:rPr>
          <w:rFonts w:ascii="Times New Roman" w:hAnsi="Times New Roman" w:cs="Times New Roman"/>
          <w:color w:val="000000" w:themeColor="text1"/>
          <w:sz w:val="24"/>
          <w:szCs w:val="24"/>
        </w:rPr>
        <w:t>Journal of Religion &amp; Spirituality in Social Work: Social Thought, 36(3), 367-383.</w:t>
      </w:r>
    </w:p>
    <w:p w14:paraId="4F9F8121" w14:textId="77777777" w:rsidR="00487CB1" w:rsidRPr="00913B5D" w:rsidRDefault="00487CB1" w:rsidP="008E15C7">
      <w:pPr>
        <w:spacing w:line="480" w:lineRule="auto"/>
        <w:ind w:left="284" w:hanging="284"/>
        <w:rPr>
          <w:rFonts w:ascii="Times New Roman" w:hAnsi="Times New Roman" w:cs="Times New Roman"/>
          <w:color w:val="000000" w:themeColor="text1"/>
          <w:sz w:val="24"/>
          <w:szCs w:val="24"/>
        </w:rPr>
      </w:pPr>
    </w:p>
    <w:p w14:paraId="15F95813" w14:textId="77777777" w:rsidR="008E15C7" w:rsidRPr="00913B5D" w:rsidRDefault="008E15C7">
      <w:pPr>
        <w:spacing w:line="480" w:lineRule="auto"/>
        <w:ind w:left="284" w:hanging="284"/>
        <w:rPr>
          <w:rFonts w:ascii="Times New Roman" w:hAnsi="Times New Roman" w:cs="Times New Roman"/>
          <w:color w:val="000000" w:themeColor="text1"/>
          <w:sz w:val="24"/>
          <w:szCs w:val="24"/>
        </w:rPr>
      </w:pPr>
    </w:p>
    <w:sectPr w:rsidR="008E15C7" w:rsidRPr="00913B5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03DD6A" w14:textId="77777777" w:rsidR="009E32EA" w:rsidRDefault="009E32EA" w:rsidP="00332425">
      <w:pPr>
        <w:spacing w:after="0" w:line="240" w:lineRule="auto"/>
      </w:pPr>
      <w:r>
        <w:separator/>
      </w:r>
    </w:p>
  </w:endnote>
  <w:endnote w:type="continuationSeparator" w:id="0">
    <w:p w14:paraId="03AD1B26" w14:textId="77777777" w:rsidR="009E32EA" w:rsidRDefault="009E32EA" w:rsidP="0033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4C267" w14:textId="77777777" w:rsidR="009E32EA" w:rsidRDefault="009E32EA" w:rsidP="00332425">
      <w:pPr>
        <w:spacing w:after="0" w:line="240" w:lineRule="auto"/>
      </w:pPr>
      <w:r>
        <w:separator/>
      </w:r>
    </w:p>
  </w:footnote>
  <w:footnote w:type="continuationSeparator" w:id="0">
    <w:p w14:paraId="35D9806C" w14:textId="77777777" w:rsidR="009E32EA" w:rsidRDefault="009E32EA" w:rsidP="00332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9875205"/>
      <w:docPartObj>
        <w:docPartGallery w:val="Page Numbers (Top of Page)"/>
        <w:docPartUnique/>
      </w:docPartObj>
    </w:sdtPr>
    <w:sdtEndPr>
      <w:rPr>
        <w:noProof/>
      </w:rPr>
    </w:sdtEndPr>
    <w:sdtContent>
      <w:p w14:paraId="66B667C0" w14:textId="19711D9D" w:rsidR="00332425" w:rsidRPr="00913B5D" w:rsidRDefault="00332425">
        <w:pPr>
          <w:pStyle w:val="Header"/>
          <w:jc w:val="right"/>
          <w:rPr>
            <w:rFonts w:ascii="Times New Roman" w:hAnsi="Times New Roman" w:cs="Times New Roman"/>
            <w:sz w:val="24"/>
            <w:szCs w:val="24"/>
          </w:rPr>
        </w:pPr>
        <w:r w:rsidRPr="00913B5D">
          <w:rPr>
            <w:rFonts w:ascii="Times New Roman" w:hAnsi="Times New Roman" w:cs="Times New Roman"/>
            <w:sz w:val="24"/>
            <w:szCs w:val="24"/>
          </w:rPr>
          <w:fldChar w:fldCharType="begin"/>
        </w:r>
        <w:r w:rsidRPr="00913B5D">
          <w:rPr>
            <w:rFonts w:ascii="Times New Roman" w:hAnsi="Times New Roman" w:cs="Times New Roman"/>
            <w:sz w:val="24"/>
            <w:szCs w:val="24"/>
          </w:rPr>
          <w:instrText xml:space="preserve"> PAGE   \* MERGEFORMAT </w:instrText>
        </w:r>
        <w:r w:rsidRPr="00913B5D">
          <w:rPr>
            <w:rFonts w:ascii="Times New Roman" w:hAnsi="Times New Roman" w:cs="Times New Roman"/>
            <w:sz w:val="24"/>
            <w:szCs w:val="24"/>
          </w:rPr>
          <w:fldChar w:fldCharType="separate"/>
        </w:r>
        <w:r w:rsidR="00CE1D81">
          <w:rPr>
            <w:rFonts w:ascii="Times New Roman" w:hAnsi="Times New Roman" w:cs="Times New Roman"/>
            <w:noProof/>
            <w:sz w:val="24"/>
            <w:szCs w:val="24"/>
          </w:rPr>
          <w:t>4</w:t>
        </w:r>
        <w:r w:rsidRPr="00913B5D">
          <w:rPr>
            <w:rFonts w:ascii="Times New Roman" w:hAnsi="Times New Roman" w:cs="Times New Roman"/>
            <w:noProof/>
            <w:sz w:val="24"/>
            <w:szCs w:val="24"/>
          </w:rPr>
          <w:fldChar w:fldCharType="end"/>
        </w:r>
      </w:p>
    </w:sdtContent>
  </w:sdt>
  <w:p w14:paraId="528890B1" w14:textId="77777777" w:rsidR="00332425" w:rsidRPr="00913B5D" w:rsidRDefault="003324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1NDGztDQxMjaxMDdU0lEKTi0uzszPAykwqgUAH1YrECwAAAA="/>
  </w:docVars>
  <w:rsids>
    <w:rsidRoot w:val="00332425"/>
    <w:rsid w:val="00017267"/>
    <w:rsid w:val="00040A32"/>
    <w:rsid w:val="0009452C"/>
    <w:rsid w:val="00173E19"/>
    <w:rsid w:val="00196672"/>
    <w:rsid w:val="001A280B"/>
    <w:rsid w:val="001C4366"/>
    <w:rsid w:val="002331DB"/>
    <w:rsid w:val="002538AD"/>
    <w:rsid w:val="00281D3C"/>
    <w:rsid w:val="002910B5"/>
    <w:rsid w:val="002914DE"/>
    <w:rsid w:val="002A5613"/>
    <w:rsid w:val="002F4744"/>
    <w:rsid w:val="00332425"/>
    <w:rsid w:val="0033795A"/>
    <w:rsid w:val="00346375"/>
    <w:rsid w:val="003A5585"/>
    <w:rsid w:val="003B3651"/>
    <w:rsid w:val="003E06B0"/>
    <w:rsid w:val="00475F82"/>
    <w:rsid w:val="00487CB1"/>
    <w:rsid w:val="004A1610"/>
    <w:rsid w:val="004A4975"/>
    <w:rsid w:val="00505BF8"/>
    <w:rsid w:val="00522323"/>
    <w:rsid w:val="005905F9"/>
    <w:rsid w:val="005A0D39"/>
    <w:rsid w:val="005A0FCC"/>
    <w:rsid w:val="005B6D6C"/>
    <w:rsid w:val="005F0259"/>
    <w:rsid w:val="005F3996"/>
    <w:rsid w:val="005F696E"/>
    <w:rsid w:val="006442E8"/>
    <w:rsid w:val="006A640E"/>
    <w:rsid w:val="006E2145"/>
    <w:rsid w:val="00707263"/>
    <w:rsid w:val="00725CFE"/>
    <w:rsid w:val="007678DD"/>
    <w:rsid w:val="007C712E"/>
    <w:rsid w:val="007C7AE0"/>
    <w:rsid w:val="00836989"/>
    <w:rsid w:val="0086309A"/>
    <w:rsid w:val="00892B7A"/>
    <w:rsid w:val="008B6935"/>
    <w:rsid w:val="008E15C7"/>
    <w:rsid w:val="00913B5D"/>
    <w:rsid w:val="00916281"/>
    <w:rsid w:val="0092467E"/>
    <w:rsid w:val="00925D45"/>
    <w:rsid w:val="0096358B"/>
    <w:rsid w:val="00986FB3"/>
    <w:rsid w:val="00993F3D"/>
    <w:rsid w:val="009E32EA"/>
    <w:rsid w:val="00A00F9C"/>
    <w:rsid w:val="00A256E7"/>
    <w:rsid w:val="00A41B79"/>
    <w:rsid w:val="00A57AE0"/>
    <w:rsid w:val="00A60BAF"/>
    <w:rsid w:val="00AB36B2"/>
    <w:rsid w:val="00AC0BDD"/>
    <w:rsid w:val="00AE50E4"/>
    <w:rsid w:val="00B1459D"/>
    <w:rsid w:val="00B45600"/>
    <w:rsid w:val="00B6069E"/>
    <w:rsid w:val="00B7587B"/>
    <w:rsid w:val="00BD493F"/>
    <w:rsid w:val="00C30FFE"/>
    <w:rsid w:val="00C4000D"/>
    <w:rsid w:val="00CC2141"/>
    <w:rsid w:val="00CE106A"/>
    <w:rsid w:val="00CE1D81"/>
    <w:rsid w:val="00CF45D3"/>
    <w:rsid w:val="00D50E9F"/>
    <w:rsid w:val="00D65D3C"/>
    <w:rsid w:val="00D66DE9"/>
    <w:rsid w:val="00D96903"/>
    <w:rsid w:val="00DB5553"/>
    <w:rsid w:val="00DB599D"/>
    <w:rsid w:val="00DF4F9B"/>
    <w:rsid w:val="00E06ECF"/>
    <w:rsid w:val="00E202FB"/>
    <w:rsid w:val="00E64A98"/>
    <w:rsid w:val="00E83E7C"/>
    <w:rsid w:val="00EB343F"/>
    <w:rsid w:val="00EC48B2"/>
    <w:rsid w:val="00EE42D1"/>
    <w:rsid w:val="00EE7158"/>
    <w:rsid w:val="00F0363C"/>
    <w:rsid w:val="00F16C15"/>
    <w:rsid w:val="00F50F56"/>
    <w:rsid w:val="00F6479E"/>
    <w:rsid w:val="00F72377"/>
    <w:rsid w:val="00F9573A"/>
    <w:rsid w:val="00FC3978"/>
    <w:rsid w:val="00FE4E66"/>
    <w:rsid w:val="00FE5E5A"/>
    <w:rsid w:val="00FF21F8"/>
    <w:rsid w:val="00FF6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E2DDB"/>
  <w15:chartTrackingRefBased/>
  <w15:docId w15:val="{45BAE68E-4932-4E1B-8943-B89E670C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425"/>
  </w:style>
  <w:style w:type="paragraph" w:styleId="Footer">
    <w:name w:val="footer"/>
    <w:basedOn w:val="Normal"/>
    <w:link w:val="FooterChar"/>
    <w:uiPriority w:val="99"/>
    <w:unhideWhenUsed/>
    <w:rsid w:val="00332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425"/>
  </w:style>
  <w:style w:type="character" w:styleId="Hyperlink">
    <w:name w:val="Hyperlink"/>
    <w:basedOn w:val="DefaultParagraphFont"/>
    <w:uiPriority w:val="99"/>
    <w:unhideWhenUsed/>
    <w:rsid w:val="002538AD"/>
    <w:rPr>
      <w:color w:val="0563C1" w:themeColor="hyperlink"/>
      <w:u w:val="single"/>
    </w:rPr>
  </w:style>
  <w:style w:type="character" w:customStyle="1" w:styleId="UnresolvedMention">
    <w:name w:val="Unresolved Mention"/>
    <w:basedOn w:val="DefaultParagraphFont"/>
    <w:uiPriority w:val="99"/>
    <w:semiHidden/>
    <w:unhideWhenUsed/>
    <w:rsid w:val="002538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44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HP</cp:lastModifiedBy>
  <cp:revision>5</cp:revision>
  <dcterms:created xsi:type="dcterms:W3CDTF">2020-11-24T08:05:00Z</dcterms:created>
  <dcterms:modified xsi:type="dcterms:W3CDTF">2020-11-24T08:19:00Z</dcterms:modified>
</cp:coreProperties>
</file>